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wpc="http://schemas.microsoft.com/office/word/2010/wordprocessingCanvas" xmlns:cx="http://schemas.microsoft.com/office/drawing/2014/chartex" xmlns:cx1="http://schemas.microsoft.com/office/drawing/2015/9/8/chartex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ve:Ignorable="mv w14 w15 w16se wp14" ve:PreserveAttributes="mv:*">
  <w:body>
    <w:tbl>
      <w:tblPr>
        <w:tblW w:w="10800" w:type="dxa"/>
        <w:tblInd w:w="-919" w:type="dxa"/>
        <w:tblBorders>
          <w:top w:val="single" w:sz="8" w:color="FFFFFF"/>
          <w:left w:val="single" w:sz="8" w:color="FFFFFF"/>
          <w:bottom w:val="single" w:sz="8" w:color="FFFFFF"/>
          <w:right w:val="single" w:sz="8" w:color="FFFFFF"/>
          <w:insideH w:val="single" w:sz="8" w:color="FFFFFF"/>
          <w:insideV w:val="single" w:sz="8" w:color="FFFFFF"/>
        </w:tblBorders>
        <w:tblLook w:val="0600"/>
        <w:tblLayout w:type="fixed"/>
      </w:tblPr>
      <w:tblGrid>
        <w:gridCol w:w="141"/>
        <w:gridCol w:w="2964"/>
        <w:gridCol w:w="7695"/>
      </w:tblGrid>
      <w:tr>
        <w:trPr>
          <w:trHeight w:val="2466"/>
        </w:trP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center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drawing>
                <wp:inline>
                  <wp:extent cx="1306273" cy="2327913"/>
                  <wp:docPr id="6" name="scaled_or_rotated_e59226ec-f7aa-44ec-8091-2dee3d9c055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caled_or_rotated_e59226ec-f7aa-44ec-8091-2dee3d9c055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273" cy="2327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 w:line="240" w:lineRule="auto"/>
              <w:contextualSpacing w:val="1"/>
              <w:rPr>
                <w:color w:val="404040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404040"/>
                <w:rFonts w:ascii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Мухтарбаев Улан Нурланович </w:t>
            </w:r>
          </w:p>
          <w:p>
            <w:pPr>
              <w:spacing w:after="0" w:line="240" w:lineRule="auto"/>
              <w:contextualSpacing w:val="1"/>
              <w:rPr>
                <w:color w:val="404040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  <w:p>
            <w:pPr>
              <w:spacing w:after="0" w:line="360" w:lineRule="auto"/>
              <w:contextualSpacing w:val="1"/>
              <w:rPr>
                <w:color w:val="313A43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Мұғалім 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Білімі: Талдықорған қаласы, Ілияс Жансүгіров атындағы Жетісу университеті, Дене шынықтыру және өнер факультеті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Бастапқы әскери дайындық және дене шынықтыру мамандығын 4-курс білімгері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6B01408 – Бастапқы әскери дайындық және дене шынықтыру 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Туған  күні: 04.05.2005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Қала: Жетісу облысы,Талдықорған қаласы 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Отбасылық жағдайы: тұрмыс құрмаған</w:t>
            </w:r>
          </w:p>
          <w:p>
            <w:pPr>
              <w:spacing w:after="0"/>
              <w:contextualSpacing w:val="1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Телефон: 87471403943</w:t>
            </w:r>
          </w:p>
          <w:p>
            <w:pPr>
              <w:tabs>
                <w:tab w:val="left" w:leader="none" w:pos="3084"/>
              </w:tabs>
              <w:spacing w:after="0"/>
              <w:contextualSpacing w:val="1"/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Электрондық поштасы:</w:t>
            </w:r>
            <w:r>
              <w:rPr>
                <w:color w:val="40404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 ulan040505@mail.ru</w:t>
            </w:r>
          </w:p>
          <w:p>
            <w:pPr>
              <w:tabs>
                <w:tab w:val="left" w:leader="none" w:pos="3084"/>
              </w:tabs>
              <w:spacing w:after="0"/>
              <w:contextualSpacing w:val="1"/>
              <w:rPr>
                <w:color w:val="404040"/>
                <w:rFonts w:hAnsi="Times New Roman" w:ascii="Times New Roman" w:eastAsia="Arial" w:cs="Times New Roman"/>
                <w:sz w:val="24"/>
                <w:szCs w:val="24"/>
                <w:u w:val="single"/>
              </w:rPr>
            </w:pPr>
          </w:p>
          <w:p>
            <w:pPr>
              <w:tabs>
                <w:tab w:val="left" w:leader="none" w:pos="3084"/>
              </w:tabs>
              <w:spacing w:after="0"/>
              <w:contextualSpacing w:val="1"/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 </w:t>
            </w:r>
          </w:p>
        </w:tc>
      </w:tr>
      <w:t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ЖҰМЫС ТӘЖІРИБЕСІ</w:t>
            </w:r>
          </w:p>
          <w:p>
            <w:pPr>
              <w:spacing w:after="0"/>
              <w:contextualSpacing w:val="1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rPr>
                <w:color w:val="40404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Бастапқы әскери дайындық және дене шынықтыру </w:t>
            </w:r>
          </w:p>
          <w:p>
            <w:pPr>
              <w:spacing w:after="0" w:line="240" w:lineRule="auto"/>
              <w:contextualSpacing w:val="1"/>
              <w:rPr>
                <w:color w:val="40404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2023 наурыз – 2023 сәуір</w:t>
            </w:r>
          </w:p>
          <w:p>
            <w:pPr>
              <w:pStyle w:val="p1"/>
              <w:rPr>
                <w:rStyle w:val="s1"/>
                <w:rFonts w:hAnsi="Times New Roman" w:ascii="Times New Roman"/>
                <w:b/>
                <w:bCs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Талдықорған қаласы, «</w:t>
            </w:r>
            <w:r>
              <w:rPr>
                <w:color w:val="000000"/>
                <w:rFonts w:hAnsi="Times New Roman" w:ascii="Times New Roman" w:eastAsia="Times New Roman" w:hint="eastAsia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Школа имени К.Ушинского</w:t>
            </w:r>
          </w:p>
          <w:p>
            <w:pPr>
              <w:pStyle w:val="p1"/>
              <w:rPr>
                <w:rFonts w:hAnsi="Times New Roman" w:ascii="Times New Roman"/>
                <w:sz w:val="24"/>
                <w:szCs w:val="24"/>
              </w:rPr>
            </w:pPr>
            <w:r>
              <w:rPr>
                <w:rFonts w:hAnsi="Times New Roman" w:ascii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2024 11 наурыз  – 2024 23 наурыз </w:t>
            </w:r>
          </w:p>
          <w:p>
            <w:pPr>
              <w:pStyle w:val="p1"/>
              <w:rPr>
                <w:rFonts w:hAnsi="Times New Roman" w:ascii="Times New Roman"/>
                <w:sz w:val="24"/>
                <w:szCs w:val="24"/>
              </w:rPr>
            </w:pPr>
            <w:r>
              <w:rPr>
                <w:rFonts w:hAnsi="Times New Roman" w:ascii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Текелі қаласы, «</w:t>
            </w:r>
            <w:r>
              <w:rPr>
                <w:rFonts w:hAnsi="Times New Roman" w:ascii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№ </w:t>
            </w:r>
            <w:r>
              <w:rPr>
                <w:rFonts w:hAnsi="Times New Roman" w:ascii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8 орта мектеп »</w:t>
            </w:r>
          </w:p>
          <w:p>
            <w:pPr>
              <w:pStyle w:val="p1"/>
              <w:rPr>
                <w:rStyle w:val="s1"/>
                <w:rFonts w:hAnsi="Times New Roman" w:ascii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2025 қаңтар – 2025 ақпан </w:t>
            </w:r>
          </w:p>
          <w:p>
            <w:pPr>
              <w:pStyle w:val="p1"/>
              <w:rPr>
                <w:rFonts w:hAnsi="Times New Roman" w:ascii="Times New Roman"/>
                <w:b/>
                <w:bCs/>
                <w:sz w:val="24"/>
                <w:szCs w:val="24"/>
              </w:rPr>
            </w:pPr>
            <w:r>
              <w:rPr>
                <w:rStyle w:val="s1"/>
                <w:rFonts w:hAnsi="Times New Roman" w:ascii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Жетісу облысы, Талдықорған қаласы. </w:t>
            </w:r>
            <w:r>
              <w:rPr>
                <w:rStyle w:val="s1"/>
                <w:rFonts w:hAnsi="Times New Roman" w:ascii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«Школа имени К.Ушинского»</w:t>
            </w:r>
          </w:p>
        </w:tc>
      </w:tr>
      <w:t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bookmarkStart w:id="1" w:name="_2goo9s5pomc0"/>
            <w:bookmarkEnd w:id="1"/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БІЛІМІ</w:t>
            </w:r>
          </w:p>
          <w:p>
            <w:pPr>
              <w:spacing w:after="0" w:line="240" w:lineRule="auto"/>
              <w:contextualSpacing w:val="1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rPr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Дене шынықтыру және өнер факультеті, </w:t>
            </w:r>
            <w:r>
              <w:rPr>
                <w:color w:val="313A43"/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Бастапқы әскери дайындық және дене шынықтыру</w:t>
            </w:r>
          </w:p>
          <w:p>
            <w:p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2026 жылдың мамыры, ішкі оқу формасы</w:t>
            </w:r>
          </w:p>
          <w:p>
            <w:p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Талдықорған қаласы, Жаратылыстану ғылымдары, Ілияс Жансүгіров атындағы Жетісу университеті </w:t>
            </w:r>
          </w:p>
          <w:p>
            <w:pPr>
              <w:spacing w:after="0"/>
              <w:contextualSpacing w:val="1"/>
              <w:rPr>
                <w:color w:val="666666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Бүкіл оқу уақытындағы орташа балл (GPA) құрайды.</w:t>
            </w:r>
          </w:p>
        </w:tc>
      </w:tr>
      <w:t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ҚОСЫМША БІЛІМІ</w:t>
            </w:r>
          </w:p>
          <w:p>
            <w:pPr>
              <w:spacing w:after="0"/>
              <w:contextualSpacing w:val="1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БІЛІКТІЛІГІ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rPr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Бастапқы әскери дайындық және дене шынықтыру пәнінің мұғалімі</w:t>
            </w:r>
          </w:p>
          <w:p>
            <w:pPr>
              <w:spacing w:after="0"/>
              <w:contextualSpacing w:val="1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  <w:t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bookmarkStart w:id="2" w:name="_2vmd3pd4vxzr"/>
            <w:bookmarkEnd w:id="2"/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КӘСІБИ ДАҒДЫЛАРЫ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pStyle w:val="a6"/>
              <w:numPr>
                <w:ilvl w:val="0"/>
                <w:numId w:val="12"/>
              </w:numPr>
              <w:spacing w:after="0"/>
              <w:rPr>
                <w:color w:val="000000" w:themeColor="text1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Цифрлық сауаттылық: MS Word, MS PowerPoint, </w:t>
            </w: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WPS Office</w:t>
            </w: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. </w:t>
            </w:r>
          </w:p>
          <w:p>
            <w:pPr>
              <w:pStyle w:val="a6"/>
              <w:numPr>
                <w:ilvl w:val="0"/>
                <w:numId w:val="12"/>
              </w:numPr>
              <w:spacing w:after="0"/>
              <w:rPr>
                <w:color w:val="000000" w:themeColor="text1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Коммуникация және көшбасшылық қабілет</w:t>
            </w:r>
          </w:p>
        </w:tc>
      </w:tr>
      <w:tr>
        <w:trPr>
          <w:trHeight w:val="758"/>
        </w:trPr>
        <w:tc>
          <w:tcPr>
            <w:tcW w:w="310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bookmarkStart w:id="3" w:name="_jdnxk0e0poir"/>
            <w:bookmarkEnd w:id="3"/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ЖЕКЕ ҚАСИЕТТЕРІ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сын тұрғысынан ойлау;  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жоғары жауапкершілік;  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аудиториямен жұмыс істеу дағдылары;  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кері байланыс беру қабілеті;  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командалық жұмысқа қабілеті;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аналитикалық ойлау қабілеті;</w:t>
            </w:r>
          </w:p>
          <w:p>
            <w:pPr>
              <w:pStyle w:val="a6"/>
              <w:numPr>
                <w:ilvl w:val="0"/>
                <w:numId w:val="8"/>
              </w:numPr>
              <w:rPr>
                <w:rFonts w:hAnsi="Times New Roman" w:ascii="Times New Roman" w:eastAsia="Arial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шығармашылық ойлау қабілеті.</w:t>
            </w:r>
          </w:p>
        </w:tc>
      </w:tr>
      <w:tr>
        <w:trPr>
          <w:gridBefore w:val="1"/>
          <w:trHeight w:val="1041"/>
        </w:trPr>
        <w:tc>
          <w:tcPr>
            <w:tcW w:w="2964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000000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lastRenderedPageBreak/>
              <w:t xml:space="preserve">КӘСІБИ ДАҒДЫЛАРЫ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pStyle w:val="a6"/>
              <w:numPr>
                <w:ilvl w:val="0"/>
                <w:numId w:val="10"/>
              </w:numPr>
              <w:spacing w:after="0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Іскерлік этикетті білу;</w:t>
            </w:r>
          </w:p>
          <w:p>
            <w:pPr>
              <w:pStyle w:val="a6"/>
              <w:numPr>
                <w:ilvl w:val="0"/>
                <w:numId w:val="10"/>
              </w:numPr>
              <w:spacing w:after="0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Әртүрлі оқу процесін ұйымдастыру дағдылары;</w:t>
            </w:r>
          </w:p>
          <w:p>
            <w:pPr>
              <w:pStyle w:val="a6"/>
              <w:numPr>
                <w:ilvl w:val="0"/>
                <w:numId w:val="10"/>
              </w:numPr>
              <w:spacing w:after="0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Педагогика және оқыту психологиясын білу.</w:t>
            </w:r>
          </w:p>
        </w:tc>
      </w:tr>
      <w:tr>
        <w:trPr>
          <w:gridBefore w:val="1"/>
        </w:trPr>
        <w:tc>
          <w:tcPr>
            <w:tcW w:w="2964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ҚОСЫМША АҚПАРАТ: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bottom w:val="single" w:sz="8" w:color="FFFFFF"/>
              <w:right w:val="single" w:sz="8" w:color="FFFFFF"/>
            </w:tcBorders>
          </w:tcPr>
          <w:p>
            <w:pPr>
              <w:pStyle w:val="a6"/>
              <w:numPr>
                <w:ilvl w:val="0"/>
                <w:numId w:val="11"/>
              </w:numPr>
              <w:spacing w:after="0"/>
              <w:rPr>
                <w:color w:val="7F7F7F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Қызығушылығы: топтық ойындарға қатысу, әр түрлі жанрда кітап оқу, әр түрлі фильмдерді көру.</w:t>
            </w:r>
          </w:p>
          <w:p>
            <w:pPr>
              <w:pStyle w:val="a6"/>
              <w:spacing w:after="0"/>
              <w:rPr>
                <w:color w:val="7F7F7F"/>
                <w:rFonts w:hAnsi="Times New Roman" w:ascii="Times New Roman" w:eastAsia="Times New Roman" w:cs="Times New Roman"/>
                <w:sz w:val="24"/>
                <w:szCs w:val="24"/>
              </w:rPr>
            </w:pPr>
          </w:p>
        </w:tc>
      </w:tr>
    </w:tbl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tbl>
      <w:tblPr>
        <w:tblW w:w="18340" w:type="dxa"/>
        <w:tblInd w:w="-778" w:type="dxa"/>
        <w:tblBorders>
          <w:top w:val="single" w:sz="8" w:color="FFFFFF"/>
          <w:left w:val="single" w:sz="8" w:color="FFFFFF"/>
          <w:bottom w:val="single" w:sz="8" w:color="FFFFFF"/>
          <w:right w:val="single" w:sz="8" w:color="FFFFFF"/>
          <w:insideH w:val="single" w:sz="8" w:color="FFFFFF"/>
          <w:insideV w:val="single" w:sz="8" w:color="FFFFFF"/>
        </w:tblBorders>
        <w:tblLook w:val="0600"/>
        <w:tblLayout w:type="fixed"/>
      </w:tblPr>
      <w:tblGrid>
        <w:gridCol w:w="2964"/>
        <w:gridCol w:w="14"/>
        <w:gridCol w:w="7681"/>
        <w:gridCol w:w="7681"/>
      </w:tblGrid>
      <w:tr>
        <w:trPr>
          <w:trHeight w:val="2466"/>
        </w:trP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  <w:left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jc w:val="center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drawing>
                <wp:inline>
                  <wp:extent cx="706826" cy="1250937"/>
                  <wp:docPr id="9" name="scaled_or_rotated_b72bb1a9-b17d-4146-98d5-0d396cbe717d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aled_or_rotated_b72bb1a9-b17d-4146-98d5-0d396cbe717d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826" cy="125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right w:val="single" w:sz="8" w:color="FFFFFF"/>
            </w:tcBorders>
          </w:tcPr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color w:val="000000"/>
                <w:rFonts w:ascii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Мухтарбаев Улан Нурланович </w:t>
            </w:r>
          </w:p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Учитель</w:t>
            </w:r>
          </w:p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Образование: г.Талдыкорган, Жетысуский университет имени Ильяса Жансугурова, студента 4 курса  факультет Физической культуры и искуства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6B01408 - Начальная военная подготовка и физическая культура 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Дата рождения: 04.05.2005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Город: Жетысуская область, город Талдыкорган 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Семейное положение: не женат 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lastRenderedPageBreak/>
              <w:t xml:space="preserve">Телефон: +77471403943</w:t>
            </w:r>
          </w:p>
          <w:p>
            <w:pPr>
              <w:spacing w:after="0"/>
              <w:rPr>
                <w:color w:val="000000" w:themeColor="text1"/>
                <w:rFonts w:hAnsi="Times New Roman" w:ascii="Times New Roman" w:eastAsia="Arial" w:cs="Times New Roman"/>
                <w:bCs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Email: ulan040505@mail.ru</w:t>
            </w:r>
          </w:p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</w:p>
          <w:p>
            <w:pPr>
              <w:spacing w:after="0"/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 </w:t>
            </w:r>
          </w:p>
        </w:tc>
        <w:tc>
          <w:tcPr>
            <w:tcW w:w="7681" w:type="dxa"/>
            <w:tcBorders>
              <w:top w:val="single" w:sz="8" w:color="FFFFFF"/>
              <w:left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rPr>
                <w:color w:val="000000" w:themeColor="text1"/>
                <w:rFonts w:hAnsi="Arial" w:ascii="Arial" w:eastAsia="Arial" w:cs="Arial"/>
                <w:b/>
                <w:bCs/>
                <w:sz w:val="24"/>
                <w:szCs w:val="24"/>
              </w:rPr>
            </w:pPr>
          </w:p>
        </w:tc>
      </w:tr>
      <w:tr>
        <w:trPr>
          <w:trHeight w:val="1256"/>
        </w:trPr>
        <w:tc>
          <w:tcPr>
            <w:tcW w:w="2964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</w:tcPr>
          <w:p>
            <w:pPr>
              <w:spacing w:after="0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ОПЫТ РАБОТЫ</w:t>
            </w:r>
          </w:p>
          <w:p>
            <w:pPr>
              <w:spacing w:after="0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УЧЕБНАЯ ПРАКТИКА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</w:tcPr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Учитель Начальной военной подготовки и физической культуры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Март 2023 - Апрель 2023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Г. Талдыкорган, « средняя школа имени К.Ушинского» 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2024 11 марта – 2024 23 марта 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Г. Текели, «8 средняя школа »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Январь 2025 - Февраль 2025 </w:t>
            </w:r>
          </w:p>
          <w:p>
            <w:pPr>
              <w:spacing w:after="120" w:line="240" w:lineRule="auto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Жетысуская область, Г.Талдыкорган Средняя школа имени К.Ушинского»</w:t>
            </w:r>
          </w:p>
          <w:p>
            <w:pPr>
              <w:spacing w:after="0" w:line="360" w:lineRule="auto"/>
              <w:rPr>
                <w:color w:val="404040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</w:p>
          <w:p>
            <w:pPr>
              <w:pStyle w:val="1"/>
              <w:spacing w:before="0" w:after="0" w:line="315" w:lineRule="atLeast"/>
              <w:rPr>
                <w:color w:val="000000"/>
                <w:rFonts w:eastAsia="Times New Roman"/>
                <w:b w:val="0"/>
                <w:bCs w:val="0"/>
                <w:sz w:val="24"/>
                <w:szCs w:val="24"/>
              </w:rPr>
            </w:pPr>
          </w:p>
          <w:p>
            <w:pPr>
              <w:spacing w:after="0" w:line="240" w:lineRule="auto"/>
              <w:rPr>
                <w:color w:val="404040"/>
                <w:rFonts w:hAnsi="Times New Roman" w:asci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7681" w:type="dxa"/>
          </w:tcPr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  <w:t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</w:tcBorders>
          </w:tcPr>
          <w:p>
            <w:pPr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ОБРАЗОВАНИЕ</w:t>
            </w:r>
          </w:p>
          <w:p>
            <w:pPr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 w:line="240" w:lineRule="auto"/>
              <w:rPr>
                <w:color w:val="000000" w:themeColor="text1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Факультет физической культуры и искуства, Начальная военная подготовка и физическая культура </w:t>
            </w:r>
          </w:p>
          <w:p>
            <w:pPr>
              <w:spacing w:before="120" w:after="0"/>
              <w:rPr>
                <w:color w:val="000000" w:themeColor="text1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Май 2026г, Очная</w:t>
            </w:r>
          </w:p>
          <w:p>
            <w:pPr>
              <w:spacing w:before="120" w:after="0"/>
              <w:rPr>
                <w:color w:val="000000" w:themeColor="text1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Жетысуский университет имени Ильяса Жансугурова, город Талдыкорган</w:t>
            </w:r>
          </w:p>
          <w:p>
            <w:pPr>
              <w:spacing w:after="0"/>
              <w:contextualSpacing w:val="1"/>
              <w:rPr>
                <w:color w:val="000000" w:themeColor="text1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Средний балл (GPA) за всё время обучения — </w:t>
            </w:r>
          </w:p>
        </w:tc>
        <w:tc>
          <w:tcPr>
            <w:tcW w:w="7681" w:type="dxa"/>
          </w:tcPr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  <w:t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</w:tcBorders>
          </w:tcPr>
          <w:p>
            <w:pPr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ДОПОЛНИТЕЛЬНОЕ ОБРАЗОВАНИЕ</w:t>
            </w:r>
            <w:r>
              <w:rPr>
                <w:color w:val="666666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 </w:t>
            </w: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ТРЕНИНГИ И КУРСЫ</w:t>
            </w:r>
          </w:p>
          <w:p>
            <w:pPr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Учитель начальной военной подготовки и физической культуры</w:t>
            </w:r>
          </w:p>
          <w:p>
            <w:pPr>
              <w:spacing w:after="0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  <w:tc>
          <w:tcPr>
            <w:tcW w:w="7681" w:type="dxa"/>
          </w:tcPr>
          <w:p>
            <w:pPr>
              <w:spacing w:after="0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  <w:t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</w:tcPr>
          <w:p>
            <w:pPr>
              <w:spacing w:after="0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bookmarkStart w:id="4" w:name="_sjyyv43lhsp0"/>
            <w:bookmarkEnd w:id="4"/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numPr>
                <w:ilvl w:val="0"/>
                <w:numId w:val="1"/>
              </w:numPr>
              <w:spacing w:after="0"/>
              <w:contextualSpacing w:val="1"/>
              <w:rPr>
                <w:color w:val="00000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Цифровая грамотность: MS Word, MS PowerPoint, WPS Office.</w:t>
            </w:r>
          </w:p>
          <w:p>
            <w:pPr>
              <w:numPr>
                <w:ilvl w:val="0"/>
                <w:numId w:val="1"/>
              </w:numPr>
              <w:spacing w:after="0"/>
              <w:contextualSpacing w:val="1"/>
              <w:rPr>
                <w:color w:val="00000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Коммуникация и лидерские способности</w:t>
            </w:r>
          </w:p>
          <w:p>
            <w:pPr>
              <w:spacing w:after="0"/>
              <w:ind w:left="360"/>
              <w:contextualSpacing w:val="1"/>
              <w:rPr>
                <w:color w:val="7F7F7F"/>
                <w:rFonts w:hAnsi="Times New Roman" w:asci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7681" w:type="dxa"/>
          </w:tcPr>
          <w:p>
            <w:pPr>
              <w:numPr>
                <w:ilvl w:val="0"/>
                <w:numId w:val="1"/>
              </w:numPr>
              <w:spacing w:after="0"/>
              <w:contextualSpacing w:val="1"/>
              <w:rPr>
                <w:color w:val="000000"/>
                <w:rFonts w:hAnsi="Times New Roman" w:ascii="Times New Roman" w:eastAsia="Times New Roman" w:cs="Times New Roman"/>
                <w:sz w:val="24"/>
                <w:szCs w:val="24"/>
              </w:rPr>
            </w:pPr>
          </w:p>
        </w:tc>
      </w:tr>
      <w:tr>
        <w:trPr>
          <w:trHeight w:val="758"/>
        </w:trP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</w:tcPr>
          <w:p>
            <w:pPr>
              <w:spacing w:after="0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критическое мышление;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высокая ответственность;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навыки работы с аудиторией;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способность передавать обратную связь;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lastRenderedPageBreak/>
              <w:t xml:space="preserve">способность к командной работе;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аналитическое мышление;</w:t>
            </w:r>
          </w:p>
          <w:p>
            <w:pPr>
              <w:pStyle w:val="a6"/>
              <w:numPr>
                <w:ilvl w:val="1"/>
                <w:numId w:val="14"/>
              </w:numPr>
              <w:rPr>
                <w:rFonts w:hAnsi="Times New Roman" w:ascii="Times New Roman" w:eastAsiaTheme="minorEastAsia" w:cs="Times New Roman"/>
                <w:sz w:val="24"/>
                <w:szCs w:val="24"/>
              </w:rPr>
            </w:pPr>
            <w:r>
              <w:rPr>
                <w:rStyle w:val="s1"/>
                <w:rFonts w:hAnsi="Times New Roman" w:ascii="Times New Roman" w:eastAsiaTheme="minorEastAsia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творческое мышление.</w:t>
            </w:r>
          </w:p>
          <w:p>
            <w:pPr>
              <w:rPr>
                <w:shd w:val="clear" w:color="auto" w:fill="FFFFFF"/>
              </w:rPr>
            </w:pPr>
          </w:p>
        </w:tc>
        <w:tc>
          <w:tcPr>
            <w:tcW w:w="7681" w:type="dxa"/>
          </w:tcPr>
          <w:p>
            <w:pPr>
              <w:jc w:val="right"/>
              <w:rPr>
                <w:rStyle w:val="s1"/>
                <w:rFonts w:hAnsi="Times New Roman" w:ascii="Times New Roman" w:eastAsiaTheme="minorEastAsia" w:cs="Times New Roman"/>
                <w:sz w:val="24"/>
                <w:szCs w:val="24"/>
              </w:rPr>
            </w:pPr>
          </w:p>
        </w:tc>
      </w:tr>
      <w:tr>
        <w:trPr>
          <w:trHeight w:val="1041"/>
        </w:trP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</w:tcPr>
          <w:p>
            <w:pPr>
              <w:spacing w:after="0"/>
              <w:jc w:val="right"/>
              <w:rPr>
                <w:color w:val="000000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000000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Знание делового этикета;</w:t>
            </w: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Навыки организации различных учебных процессов;</w:t>
            </w: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Знание педагогики и психологии обучения.</w:t>
            </w:r>
          </w:p>
        </w:tc>
        <w:tc>
          <w:tcPr>
            <w:tcW w:w="7681" w:type="dxa"/>
          </w:tcPr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</w:p>
        </w:tc>
      </w:tr>
      <w:tr>
        <w:trPr>
          <w:trHeight w:val="2067"/>
        </w:trPr>
        <w:tc>
          <w:tcPr>
            <w:tcW w:w="2978" w:type="dxa"/>
            <w:tcMar>
              <w:top w:w="215" w:type="dxa"/>
              <w:left w:w="215" w:type="dxa"/>
              <w:bottom w:w="215" w:type="dxa"/>
              <w:right w:w="215" w:type="dxa"/>
            </w:tcMar>
            <w:gridSpan w:val="2"/>
            <w:shd w:fill="D6DBE1" w:color="auto" w:val="clear"/>
            <w:tcBorders>
              <w:top w:val="none" w:sz="0" w:color="000000"/>
            </w:tcBorders>
          </w:tcPr>
          <w:p>
            <w:pPr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ДОПОЛНИТЕЛЬНАЯ ИНФОРМАЦИЯ: </w:t>
            </w:r>
          </w:p>
          <w:p>
            <w:pPr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Интерес: участие в групповых играх, чтение книг в различных жанрах, смотреть разные фильмы.</w:t>
            </w:r>
          </w:p>
        </w:tc>
        <w:tc>
          <w:tcPr>
            <w:tcW w:w="7681" w:type="dxa"/>
          </w:tcPr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</w:p>
        </w:tc>
      </w:tr>
    </w:tbl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tbl>
      <w:tblPr>
        <w:tblpPr w:horzAnchor="page" w:tblpX="857"/>
        <w:tblW w:w="10745" w:type="dxa"/>
        <w:tblBorders>
          <w:top w:val="single" w:sz="8" w:color="FFFFFF"/>
          <w:left w:val="single" w:sz="8" w:color="FFFFFF"/>
          <w:bottom w:val="single" w:sz="8" w:color="FFFFFF"/>
          <w:right w:val="single" w:sz="8" w:color="FFFFFF"/>
          <w:insideH w:val="single" w:sz="8" w:color="FFFFFF"/>
          <w:insideV w:val="single" w:sz="8" w:color="FFFFFF"/>
        </w:tblBorders>
        <w:tblLook w:val="0600"/>
        <w:tblLayout w:type="fixed"/>
      </w:tblPr>
      <w:tblGrid>
        <w:gridCol w:w="3050"/>
        <w:gridCol w:w="7695"/>
      </w:tblGrid>
      <w:tr>
        <w:trPr>
          <w:trHeight w:val="3875"/>
        </w:trPr>
        <w:tc>
          <w:tcPr>
            <w:tcW w:w="3046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none" w:sz="0" w:color="000000"/>
              <w:left w:val="single" w:sz="8" w:color="FFFFFF"/>
              <w:right w:val="single" w:sz="8" w:color="FFFFFF"/>
            </w:tcBorders>
          </w:tcPr>
          <w:p>
            <w:pPr>
              <w:tabs>
                <w:tab w:val="left" w:leader="none" w:pos="1230"/>
              </w:tabs>
              <w:spacing w:after="0"/>
              <w:ind w:left="284" w:hanging="284"/>
              <w:contextualSpacing w:val="1"/>
              <w:jc w:val="center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drawing>
                <wp:inline>
                  <wp:extent cx="1052238" cy="1860514"/>
                  <wp:docPr id="11" name="scaled_or_rotated_31e1319d-875d-4121-9555-1f6e9a8b95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caled_or_rotated_31e1319d-875d-4121-9555-1f6e9a8b951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238" cy="1860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  <w:tcBorders>
              <w:top w:val="single" w:sz="8" w:color="FFFFFF"/>
              <w:left w:val="single" w:sz="8" w:color="FFFFFF"/>
              <w:right w:val="single" w:sz="8" w:color="FFFFFF"/>
            </w:tcBorders>
          </w:tcPr>
          <w:p>
            <w:pPr>
              <w:spacing w:after="0"/>
              <w:contextualSpacing w:val="1"/>
              <w:rPr>
                <w:color w:val="404040"/>
                <w:rFonts w:hAnsi="Times New Roman" w:ascii="Times New Roman" w:eastAsia="Arial" w:cs="Times New Roman"/>
                <w:b/>
                <w:iCs/>
                <w:sz w:val="24"/>
                <w:szCs w:val="24"/>
              </w:rPr>
            </w:pPr>
            <w:r>
              <w:rPr>
                <w:color w:val="404040"/>
                <w:rFonts w:ascii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Mukhtarbaev Ulan Nurlanovich</w:t>
            </w:r>
          </w:p>
          <w:p>
            <w:pPr>
              <w:spacing w:after="0"/>
              <w:contextualSpacing w:val="1"/>
              <w:rPr>
                <w:color w:val="666666"/>
                <w:rFonts w:hAnsi="Arial" w:ascii="Arial" w:eastAsia="Arial" w:cs="Arial"/>
                <w:sz w:val="20"/>
                <w:szCs w:val="20"/>
              </w:rPr>
            </w:pPr>
          </w:p>
          <w:p>
            <w:pPr>
              <w:spacing w:after="0" w:line="360" w:lineRule="auto"/>
              <w:rPr>
                <w:color w:val="313A43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Teacher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Education:</w:t>
            </w:r>
            <w:r>
              <w:rPr>
                <w:rFonts w:ascii="Calibri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 </w:t>
            </w: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Taldykorgan, Zhetysu University named after Ilyas Zhansugurov, 4-year student of the Higher Physical Culture and Art 6B01408 - </w:t>
            </w:r>
            <w:r>
              <w:rPr>
                <w:rFonts w:ascii="Calibri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 </w:t>
            </w: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Basic military training and physical education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Date of birth: 04.05.2005</w:t>
            </w:r>
          </w:p>
          <w:p>
            <w:pPr>
              <w:spacing w:after="0" w:line="240" w:lineRule="auto"/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City: </w:t>
            </w:r>
            <w:r>
              <w:rPr>
                <w:rFonts w:ascii="Calibri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  </w:t>
            </w: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Zhetysu region, Taldykorgan city 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status: </w:t>
            </w:r>
            <w:r>
              <w:rPr>
                <w:rFonts w:ascii="Calibri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 </w:t>
            </w: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unmarried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Phone: 87471403943</w:t>
            </w:r>
          </w:p>
          <w:p>
            <w:pPr>
              <w:spacing w:after="0" w:line="240" w:lineRule="auto"/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Email:ulan040505@mail.ru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</w:p>
          <w:p>
            <w:pPr>
              <w:spacing w:after="0"/>
              <w:rPr>
                <w:color w:val="313A43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  <w:t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</w:tcPr>
          <w:p>
            <w:pPr>
              <w:tabs>
                <w:tab w:val="left" w:leader="none" w:pos="1230"/>
              </w:tabs>
              <w:spacing w:after="0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</w:p>
          <w:p>
            <w:pPr>
              <w:tabs>
                <w:tab w:val="left" w:leader="none" w:pos="1230"/>
              </w:tabs>
              <w:spacing w:after="0"/>
              <w:jc w:val="right"/>
              <w:rPr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120" w:line="240" w:lineRule="auto"/>
              <w:rPr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Basic military training and physical education teacher</w:t>
            </w:r>
            <w:r>
              <w:rPr>
                <w:rFonts w:ascii="Calibri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2"/>
                <w:szCs w:val="22"/>
                <w:u w:val="none"/>
              </w:rPr>
              <w:t xml:space="preserve"> </w:t>
            </w:r>
          </w:p>
          <w:p>
            <w:pPr>
              <w:rPr>
                <w:color w:val="404040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March 2023 - April 2023</w:t>
            </w:r>
          </w:p>
          <w:p>
            <w:pPr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Taldykorgan city "K.Ushinskogo Secondary school" </w:t>
            </w:r>
          </w:p>
          <w:p>
            <w:pPr>
              <w:rPr>
                <w:color w:val="404040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2024 March 11 - 2024 March 23 </w:t>
            </w:r>
          </w:p>
          <w:p>
            <w:pPr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Tekeli city  "Secondary school №8" </w:t>
            </w:r>
          </w:p>
          <w:p>
            <w:pPr>
              <w:rPr>
                <w:color w:val="404040"/>
                <w:rFonts w:hAnsi="Times New Roman" w:ascii="Times New Roman" w:eastAsia="Arial" w:cs="Times New Roman"/>
                <w:b/>
                <w:bCs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/>
                <w:bCs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January 2025 - February 2025 </w:t>
            </w:r>
          </w:p>
          <w:p>
            <w:pPr>
              <w:spacing w:after="0" w:line="240" w:lineRule="auto"/>
              <w:rPr>
                <w:color w:val="404040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404040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Zhetysu region, Taldykorgan city, K.Ushinskogo Secondary School"</w:t>
            </w:r>
          </w:p>
        </w:tc>
      </w:tr>
      <w:t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none" w:sz="0" w:color="000000"/>
            </w:tcBorders>
          </w:tcPr>
          <w:p>
            <w:pPr>
              <w:tabs>
                <w:tab w:val="left" w:leader="none" w:pos="1230"/>
              </w:tabs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EDUCATION</w:t>
            </w:r>
          </w:p>
          <w:p>
            <w:pPr>
              <w:tabs>
                <w:tab w:val="left" w:leader="none" w:pos="1230"/>
              </w:tabs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 w:line="360" w:lineRule="auto"/>
              <w:rPr>
                <w:color w:val="313A43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Higher Physical Culture and Art, Basic military training and physical education  </w:t>
            </w:r>
          </w:p>
          <w:p>
            <w:pPr>
              <w:spacing w:after="0" w:line="36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May 2025,  Full-time</w:t>
            </w:r>
          </w:p>
          <w:p>
            <w:pPr>
              <w:spacing w:after="0" w:line="240" w:lineRule="auto"/>
              <w:rPr>
                <w:color w:val="313A43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Zhetysu University named after Ilyas Zhansugurov, Taldykorgan city</w:t>
            </w:r>
          </w:p>
          <w:p>
            <w:pPr>
              <w:spacing w:after="0" w:line="240" w:lineRule="auto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313A43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The average score (GPA) for the entire time of study is </w:t>
            </w:r>
          </w:p>
          <w:p>
            <w:pPr>
              <w:spacing w:after="0"/>
              <w:contextualSpacing w:val="1"/>
              <w:rPr>
                <w:color w:val="666666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</w:tr>
      <w:t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none" w:sz="0" w:color="000000"/>
            </w:tcBorders>
          </w:tcPr>
          <w:p>
            <w:pPr>
              <w:tabs>
                <w:tab w:val="left" w:leader="none" w:pos="1230"/>
              </w:tabs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ADDITIONAL EDUCATION TRAINING AND COURSES</w:t>
            </w:r>
          </w:p>
          <w:p>
            <w:pPr>
              <w:tabs>
                <w:tab w:val="left" w:leader="none" w:pos="1230"/>
              </w:tabs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 w:line="240" w:lineRule="auto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Basic military training and physical education teacher </w:t>
            </w:r>
          </w:p>
        </w:tc>
      </w:tr>
      <w:t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</w:tcPr>
          <w:p>
            <w:pPr>
              <w:tabs>
                <w:tab w:val="left" w:leader="none" w:pos="1230"/>
              </w:tabs>
              <w:spacing w:after="0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numPr>
                <w:ilvl w:val="0"/>
                <w:numId w:val="1"/>
              </w:numPr>
              <w:spacing w:after="0"/>
              <w:contextualSpacing w:val="1"/>
              <w:rPr>
                <w:color w:val="00000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Digital literacy: MS Word, MS PowerPoint, WPS Office.</w:t>
            </w:r>
          </w:p>
          <w:p>
            <w:pPr>
              <w:numPr>
                <w:ilvl w:val="0"/>
                <w:numId w:val="1"/>
              </w:numPr>
              <w:spacing w:after="0"/>
              <w:contextualSpacing w:val="1"/>
              <w:rPr>
                <w:color w:val="000000"/>
                <w:rFonts w:hAnsi="Times New Roman" w:ascii="Times New Roman" w:eastAsia="Times New Roman" w:cs="Times New Roman"/>
                <w:sz w:val="24"/>
                <w:szCs w:val="24"/>
              </w:rPr>
            </w:pPr>
            <w:r>
              <w:rPr>
                <w:color w:val="000000"/>
                <w:rFonts w:hAnsi="Times New Roman" w:ascii="Times New Roman" w:eastAsia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Communication and leadership skills</w:t>
            </w:r>
          </w:p>
        </w:tc>
      </w:tr>
      <w:tr>
        <w:trPr>
          <w:trHeight w:val="758"/>
        </w:trP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</w:tcPr>
          <w:p>
            <w:pPr>
              <w:tabs>
                <w:tab w:val="left" w:leader="none" w:pos="1230"/>
              </w:tabs>
              <w:spacing w:after="0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critical thinking;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high responsibility;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audience skills;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lastRenderedPageBreak/>
              <w:t xml:space="preserve">ability to transmit feedback;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teamwork capability;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analytical thinking;</w:t>
            </w:r>
          </w:p>
          <w:p>
            <w:pPr>
              <w:numPr>
                <w:ilvl w:val="0"/>
                <w:numId w:val="2"/>
              </w:numPr>
              <w:contextualSpacing w:val="1"/>
              <w:rPr>
                <w:rFonts w:hAnsi="Times New Roman" w:asci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hAnsi="Times New Roman" w:ascii="Times New Roman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  <w:shd w:val="clear" w:color="auto" w:fill="FFFFFF"/>
              </w:rPr>
              <w:t xml:space="preserve"> creative thinking.</w:t>
            </w:r>
          </w:p>
        </w:tc>
      </w:tr>
      <w:tr>
        <w:trPr>
          <w:trHeight w:val="1041"/>
        </w:trP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</w:tcPr>
          <w:p>
            <w:pPr>
              <w:tabs>
                <w:tab w:val="left" w:leader="none" w:pos="1230"/>
              </w:tabs>
              <w:spacing w:after="0"/>
              <w:jc w:val="right"/>
              <w:rPr>
                <w:color w:val="000000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000000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lastRenderedPageBreak/>
              <w:t xml:space="preserve"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Knowledge of business etiquette;</w:t>
            </w: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Skills in organizing various training processes;</w:t>
            </w: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Knowledge of pedagogy and psychology of learning.</w:t>
            </w:r>
          </w:p>
        </w:tc>
      </w:tr>
      <w:tr>
        <w:tc>
          <w:tcPr>
            <w:tcW w:w="3050" w:type="dxa"/>
            <w:tcMar>
              <w:top w:w="215" w:type="dxa"/>
              <w:left w:w="215" w:type="dxa"/>
              <w:bottom w:w="215" w:type="dxa"/>
              <w:right w:w="215" w:type="dxa"/>
            </w:tcMar>
            <w:shd w:fill="D6DBE1" w:color="auto" w:val="clear"/>
            <w:tcBorders>
              <w:top w:val="none" w:sz="0" w:color="000000"/>
            </w:tcBorders>
          </w:tcPr>
          <w:p>
            <w:pPr>
              <w:tabs>
                <w:tab w:val="left" w:leader="none" w:pos="1230"/>
              </w:tabs>
              <w:spacing w:after="0"/>
              <w:contextualSpacing w:val="1"/>
              <w:jc w:val="right"/>
              <w:rPr>
                <w:color w:val="262626"/>
                <w:rFonts w:hAnsi="Times New Roman" w:ascii="Times New Roman" w:eastAsia="Arial" w:cs="Times New Roman"/>
                <w:b/>
                <w:bCs/>
                <w:smallCaps/>
                <w:sz w:val="24"/>
                <w:szCs w:val="24"/>
                <w:u w:val="single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bCs/>
                <w:i w:val="0"/>
                <w:smallCaps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single"/>
              </w:rPr>
              <w:t xml:space="preserve">ADDITIONAL INFORMATION: </w:t>
            </w:r>
          </w:p>
          <w:p>
            <w:pPr>
              <w:tabs>
                <w:tab w:val="left" w:leader="none" w:pos="1230"/>
              </w:tabs>
              <w:spacing w:after="0" w:line="240" w:lineRule="auto"/>
              <w:jc w:val="right"/>
              <w:rPr>
                <w:color w:val="741B47"/>
                <w:rFonts w:hAnsi="Times New Roman" w:ascii="Times New Roman" w:eastAsia="Arial" w:cs="Times New Roman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pacing w:after="0"/>
              <w:contextualSpacing w:val="1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  <w:p>
            <w:pPr>
              <w:numPr>
                <w:ilvl w:val="0"/>
                <w:numId w:val="3"/>
              </w:numPr>
              <w:spacing w:after="0"/>
              <w:contextualSpacing w:val="1"/>
              <w:rPr>
                <w:color w:val="262626"/>
                <w:rFonts w:hAnsi="Times New Roman" w:ascii="Times New Roman" w:eastAsia="Arial" w:cs="Times New Roman"/>
                <w:sz w:val="24"/>
                <w:szCs w:val="24"/>
              </w:rPr>
            </w:pPr>
            <w:r>
              <w:rPr>
                <w:color w:val="262626"/>
                <w:rFonts w:hAnsi="Times New Roman" w:ascii="Times New Roman" w:eastAsia="Arial" w:cs="Times New Roman"/>
                <w:b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Interest: </w:t>
            </w:r>
            <w:r>
              <w:rPr>
                <w:color w:val="262626"/>
                <w:rFonts w:hAnsi="Times New Roman" w:ascii="Times New Roman" w:eastAsia="Arial" w:cs="Times New Roman"/>
                <w:b w:val="0"/>
                <w:i w:val="0"/>
                <w:strike w:val="0"/>
                <w:dstrike w:val="0"/>
                <w:emboss w:val="0"/>
                <w:imprint w:val="0"/>
                <w:outline w:val="0"/>
                <w:shadow w:val="0"/>
                <w:sz w:val="24"/>
                <w:szCs w:val="24"/>
                <w:u w:val="none"/>
              </w:rPr>
              <w:t xml:space="preserve">participation in group games, reading books in various genres, watch different movies</w:t>
            </w:r>
          </w:p>
          <w:p>
            <w:pPr>
              <w:spacing w:after="0"/>
              <w:ind w:left="360"/>
              <w:contextualSpacing w:val="1"/>
              <w:rPr>
                <w:color w:val="262626"/>
                <w:rFonts w:hAnsi="Times New Roman" w:ascii="Times New Roman" w:eastAsia="Arial" w:cs="Times New Roman"/>
                <w:b/>
                <w:sz w:val="24"/>
                <w:szCs w:val="24"/>
              </w:rPr>
            </w:pPr>
          </w:p>
        </w:tc>
      </w:tr>
    </w:tbl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p>
      <w:pPr>
        <w:rPr>
          <w:rFonts w:hAnsi="Times New Roman" w:ascii="Times New Roman" w:cs="Times New Roman"/>
          <w:sz w:val="24"/>
          <w:szCs w:val="24"/>
        </w:rPr>
      </w:pPr>
    </w:p>
    <w:p>
      <w:pPr>
        <w:ind w:left="-851"/>
        <w:rPr>
          <w:rFonts w:hAnsi="Times New Roman" w:ascii="Times New Roman" w:cs="Times New Roman"/>
          <w:sz w:val="24"/>
          <w:szCs w:val="24"/>
        </w:rPr>
      </w:pPr>
    </w:p>
    <w:sectPr w:rsidR="00246B06" w:rsidRPr="006D7089" w:rsidSect="00AE57EC">
      <w:pgSz w:w="11906" w:h="16838"/>
      <w:pgMar w:top="709" w:right="850" w:bottom="1134" w:left="1701" w:header="708" w:footer="708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F4D9E6" w14:textId="77777777" w:rsidR="004F70BC" w:rsidRDefault="004F70BC" w:rsidP="00E56468">
      <w:pPr>
        <w:spacing w:after="0" w:line="240" w:lineRule="auto"/>
      </w:pPr>
      <w:r>
        <w:separator/>
      </w:r>
    </w:p>
  </w:endnote>
  <w:endnote w:type="continuationSeparator" w:id="0">
    <w:p w14:paraId="199536A1" w14:textId="77777777" w:rsidR="004F70BC" w:rsidRDefault="004F70BC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charset w:val="00"/>
    <w:family w:val="roman"/>
    <w:pitch w:val="default"/>
  </w:font>
  <w:font w:name="UICTFontTextStyleBody">
    <w:altName w:val="Arial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412C4" w14:textId="77777777" w:rsidR="004F70BC" w:rsidRDefault="004F70BC" w:rsidP="00E56468">
      <w:pPr>
        <w:spacing w:after="0" w:line="240" w:lineRule="auto"/>
      </w:pPr>
      <w:r>
        <w:separator/>
      </w:r>
    </w:p>
  </w:footnote>
  <w:footnote w:type="continuationSeparator" w:id="0">
    <w:p w14:paraId="02B8D45D" w14:textId="77777777" w:rsidR="004F70BC" w:rsidRDefault="004F70BC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mo="http://schemas.microsoft.com/office/mac/office/2008/main" xmlns:wpc="http://schemas.microsoft.com/office/word/2010/wordprocessingCanvas" xmlns:cx="http://schemas.microsoft.com/office/drawing/2014/chartex" xmlns:cx1="http://schemas.microsoft.com/office/drawing/2015/9/8/chartex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abstractNum w:abstractNumId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hAnsi="Wingdings" w:ascii="Wingdings" w:hint="default"/>
      </w:rPr>
    </w:lvl>
  </w:abstractNum>
  <w:abstractNum w:abstractNumId="1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hAnsi="Wingdings" w:ascii="Wingdings" w:hint="default"/>
      </w:rPr>
    </w:lvl>
  </w:abstractNum>
  <w:abstractNum w:abstractNumId="2">
    <w:nsid w:val="1B583CB9"/>
    <w:multiLevelType w:val="hybridMultilevel"/>
    <w:tmpl w:val="663A5954"/>
    <w:lvl w:ilvl="0" w:tplc="77B01224">
      <w:start w:val="0"/>
      <w:numFmt w:val="bullet"/>
      <w:lvlText w:val="•"/>
      <w:lvlJc w:val="left"/>
      <w:pPr>
        <w:ind w:left="720" w:hanging="360"/>
      </w:pPr>
      <w:rPr>
        <w:color w:val="000000" w:themeColor="text1"/>
        <w:rFonts w:hAnsi="Calibri" w:ascii="Calibri" w:eastAsia="Times New Roman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3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4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color w:val="313A43"/>
        <w:rFonts w:hAnsi="Symbol" w:asci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5">
    <w:nsid w:val="32367845"/>
    <w:multiLevelType w:val="hybridMultilevel"/>
    <w:tmpl w:val="1340EAE2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8E863D84">
      <w:start w:val="0"/>
      <w:numFmt w:val="bullet"/>
      <w:lvlText w:val="•"/>
      <w:lvlJc w:val="left"/>
      <w:pPr>
        <w:ind w:left="1440" w:hanging="360"/>
      </w:pPr>
      <w:rPr>
        <w:rFonts w:hAnsi="Times New Roman" w:ascii="Times New Roman" w:eastAsiaTheme="minorEastAsia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6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color w:val="313A43"/>
        <w:rFonts w:hAnsi="Symbol" w:ascii="Symbol" w:hint="default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7">
    <w:nsid w:val="4FD96F27"/>
    <w:multiLevelType w:val="hybridMultilevel"/>
    <w:tmpl w:val="25A44EF4"/>
    <w:lvl w:ilvl="0" w:tplc="FFFFFFFF">
      <w:start w:val="0"/>
      <w:numFmt w:val="bullet"/>
      <w:lvlText w:val="•"/>
      <w:lvlJc w:val="left"/>
      <w:pPr>
        <w:ind w:left="720" w:hanging="360"/>
      </w:pPr>
      <w:rPr>
        <w:rFonts w:hAnsi="Times New Roman" w:ascii="Times New Roman" w:eastAsia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8">
    <w:nsid w:val="5F395351"/>
    <w:multiLevelType w:val="hybridMultilevel"/>
    <w:tmpl w:val="380A55D6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9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10">
    <w:nsid w:val="6DAD5173"/>
    <w:multiLevelType w:val="hybridMultilevel"/>
    <w:tmpl w:val="DE1086D2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11">
    <w:nsid w:val="74A414C3"/>
    <w:multiLevelType w:val="hybridMultilevel"/>
    <w:tmpl w:val="EBFCA852"/>
    <w:lvl w:ilvl="0" w:tplc="FFFFFFFF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12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hAnsi="Symbol" w:asci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abstractNum w:abstractNumId="13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color w:val="313A43"/>
        <w:rFonts w:hAnsi="Symbol" w:asci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hAnsi="Courier New" w:asci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hAnsi="Wingdings" w:asci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hAnsi="Symbol" w:asci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hAnsi="Courier New" w:asci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hAnsi="Wingdings" w:asci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hAnsi="Symbol" w:asci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hAnsi="Courier New" w:asci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hAnsi="Wingdings" w:ascii="Wingdings" w:hint="default"/>
      </w:rPr>
    </w:lvl>
  </w:abstractNum>
  <w:num w:numId="1">
    <w:abstractNumId w:val="6"/>
  </w:num>
  <w:num w:numId="2">
    <w:abstractNumId w:val="4"/>
  </w:num>
  <w:num w:numId="3">
    <w:abstractNumId w:val="13"/>
  </w:num>
  <w:num w:numId="4">
    <w:abstractNumId w:val="1"/>
  </w:num>
  <w:num w:numId="5">
    <w:abstractNumId w:val="3"/>
  </w:num>
  <w:num w:numId="6">
    <w:abstractNumId w:val="2"/>
  </w:num>
  <w:num w:numId="7">
    <w:abstractNumId w:val="0"/>
  </w:num>
  <w:num w:numId="8">
    <w:abstractNumId w:val="12"/>
  </w:num>
  <w:num w:numId="9">
    <w:abstractNumId w:val="7"/>
  </w:num>
  <w:num w:numId="10">
    <w:abstractNumId w:val="5"/>
  </w:num>
  <w:num w:numId="11">
    <w:abstractNumId w:val="9"/>
  </w:num>
  <w:num w:numId="12">
    <w:abstractNumId w:val="8"/>
  </w:num>
  <w:num w:numId="13">
    <w:abstractNumId w:val="10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E57EC"/>
    <w:rsid w:val="00003F99"/>
    <w:rsid w:val="000115C8"/>
    <w:rsid w:val="00012DCD"/>
    <w:rsid w:val="000146DE"/>
    <w:rsid w:val="00016FD3"/>
    <w:rsid w:val="00021A67"/>
    <w:rsid w:val="000234D3"/>
    <w:rsid w:val="00036C4A"/>
    <w:rsid w:val="00040761"/>
    <w:rsid w:val="00040ED6"/>
    <w:rsid w:val="00042EF5"/>
    <w:rsid w:val="00056FCF"/>
    <w:rsid w:val="000570A1"/>
    <w:rsid w:val="00064E52"/>
    <w:rsid w:val="00074867"/>
    <w:rsid w:val="00074F9D"/>
    <w:rsid w:val="000766F5"/>
    <w:rsid w:val="00080851"/>
    <w:rsid w:val="000B0FE9"/>
    <w:rsid w:val="000B2EE1"/>
    <w:rsid w:val="000D136F"/>
    <w:rsid w:val="000D3D23"/>
    <w:rsid w:val="000E108E"/>
    <w:rsid w:val="000E4D3A"/>
    <w:rsid w:val="000F42ED"/>
    <w:rsid w:val="000F62A8"/>
    <w:rsid w:val="00107B92"/>
    <w:rsid w:val="00113EBE"/>
    <w:rsid w:val="00116D72"/>
    <w:rsid w:val="00120CD1"/>
    <w:rsid w:val="00125FC1"/>
    <w:rsid w:val="001406A4"/>
    <w:rsid w:val="001460E9"/>
    <w:rsid w:val="00153E6F"/>
    <w:rsid w:val="00155DA6"/>
    <w:rsid w:val="00163415"/>
    <w:rsid w:val="00175952"/>
    <w:rsid w:val="001779FF"/>
    <w:rsid w:val="00177FEA"/>
    <w:rsid w:val="00180C4D"/>
    <w:rsid w:val="00182DE9"/>
    <w:rsid w:val="00187B61"/>
    <w:rsid w:val="001A4380"/>
    <w:rsid w:val="001C11B0"/>
    <w:rsid w:val="001D2582"/>
    <w:rsid w:val="001D4E75"/>
    <w:rsid w:val="001D7682"/>
    <w:rsid w:val="001E0F54"/>
    <w:rsid w:val="001E21A2"/>
    <w:rsid w:val="00203687"/>
    <w:rsid w:val="002149B4"/>
    <w:rsid w:val="00230B76"/>
    <w:rsid w:val="002354F0"/>
    <w:rsid w:val="00240F16"/>
    <w:rsid w:val="00246B06"/>
    <w:rsid w:val="00254A10"/>
    <w:rsid w:val="00262C8C"/>
    <w:rsid w:val="002642C9"/>
    <w:rsid w:val="002726FD"/>
    <w:rsid w:val="00285CB2"/>
    <w:rsid w:val="002A7A6A"/>
    <w:rsid w:val="002B6352"/>
    <w:rsid w:val="002C0336"/>
    <w:rsid w:val="002C4E11"/>
    <w:rsid w:val="002D368E"/>
    <w:rsid w:val="002D3F0E"/>
    <w:rsid w:val="002F5571"/>
    <w:rsid w:val="002F57CC"/>
    <w:rsid w:val="00310B6C"/>
    <w:rsid w:val="00311FA5"/>
    <w:rsid w:val="003229A8"/>
    <w:rsid w:val="00324F71"/>
    <w:rsid w:val="0033679E"/>
    <w:rsid w:val="00353F12"/>
    <w:rsid w:val="00363070"/>
    <w:rsid w:val="003737ED"/>
    <w:rsid w:val="003A0984"/>
    <w:rsid w:val="003A518D"/>
    <w:rsid w:val="003B01B8"/>
    <w:rsid w:val="003B7865"/>
    <w:rsid w:val="003D3AB4"/>
    <w:rsid w:val="003E3E13"/>
    <w:rsid w:val="003E5C82"/>
    <w:rsid w:val="003E70EA"/>
    <w:rsid w:val="003F007D"/>
    <w:rsid w:val="003F20C5"/>
    <w:rsid w:val="003F6960"/>
    <w:rsid w:val="0043037F"/>
    <w:rsid w:val="00432EBB"/>
    <w:rsid w:val="00433FBB"/>
    <w:rsid w:val="00443492"/>
    <w:rsid w:val="00444949"/>
    <w:rsid w:val="00451C99"/>
    <w:rsid w:val="00455685"/>
    <w:rsid w:val="004573F0"/>
    <w:rsid w:val="004A2FBF"/>
    <w:rsid w:val="004A358B"/>
    <w:rsid w:val="004A5DE1"/>
    <w:rsid w:val="004B16C2"/>
    <w:rsid w:val="004B6795"/>
    <w:rsid w:val="004C466B"/>
    <w:rsid w:val="004D5046"/>
    <w:rsid w:val="004D5DF0"/>
    <w:rsid w:val="004D7013"/>
    <w:rsid w:val="004E443A"/>
    <w:rsid w:val="004F1CA3"/>
    <w:rsid w:val="004F70BC"/>
    <w:rsid w:val="00500E8B"/>
    <w:rsid w:val="005068CE"/>
    <w:rsid w:val="00516190"/>
    <w:rsid w:val="00535ACE"/>
    <w:rsid w:val="005755B2"/>
    <w:rsid w:val="005873ED"/>
    <w:rsid w:val="0059244B"/>
    <w:rsid w:val="005A2358"/>
    <w:rsid w:val="005B5875"/>
    <w:rsid w:val="005C0A47"/>
    <w:rsid w:val="005C2E3B"/>
    <w:rsid w:val="005E18C5"/>
    <w:rsid w:val="005E1D89"/>
    <w:rsid w:val="005E4162"/>
    <w:rsid w:val="005F3011"/>
    <w:rsid w:val="00611620"/>
    <w:rsid w:val="00636168"/>
    <w:rsid w:val="006400D8"/>
    <w:rsid w:val="00642DFD"/>
    <w:rsid w:val="006540F6"/>
    <w:rsid w:val="006626BD"/>
    <w:rsid w:val="0066616E"/>
    <w:rsid w:val="006725A7"/>
    <w:rsid w:val="006773BA"/>
    <w:rsid w:val="00683775"/>
    <w:rsid w:val="00690D70"/>
    <w:rsid w:val="006932AE"/>
    <w:rsid w:val="0069492E"/>
    <w:rsid w:val="006A2CDA"/>
    <w:rsid w:val="006B29B7"/>
    <w:rsid w:val="006C0090"/>
    <w:rsid w:val="006D0BA8"/>
    <w:rsid w:val="006D2916"/>
    <w:rsid w:val="006D6175"/>
    <w:rsid w:val="006D7089"/>
    <w:rsid w:val="006E5592"/>
    <w:rsid w:val="00703AA9"/>
    <w:rsid w:val="00704AE8"/>
    <w:rsid w:val="007056B3"/>
    <w:rsid w:val="00707105"/>
    <w:rsid w:val="00717A63"/>
    <w:rsid w:val="0073546D"/>
    <w:rsid w:val="00740351"/>
    <w:rsid w:val="00746EE6"/>
    <w:rsid w:val="007542EB"/>
    <w:rsid w:val="00754D95"/>
    <w:rsid w:val="00761448"/>
    <w:rsid w:val="00765FE4"/>
    <w:rsid w:val="00784DC7"/>
    <w:rsid w:val="00794975"/>
    <w:rsid w:val="007C7930"/>
    <w:rsid w:val="007D6AC0"/>
    <w:rsid w:val="007E2B7A"/>
    <w:rsid w:val="007E34A2"/>
    <w:rsid w:val="008062B5"/>
    <w:rsid w:val="00815F45"/>
    <w:rsid w:val="00833012"/>
    <w:rsid w:val="0085227D"/>
    <w:rsid w:val="00863344"/>
    <w:rsid w:val="00872711"/>
    <w:rsid w:val="008908B2"/>
    <w:rsid w:val="008A5E3E"/>
    <w:rsid w:val="008B128C"/>
    <w:rsid w:val="008B18C1"/>
    <w:rsid w:val="008B2F98"/>
    <w:rsid w:val="008B467C"/>
    <w:rsid w:val="008B4C2E"/>
    <w:rsid w:val="008B69C3"/>
    <w:rsid w:val="008E67A0"/>
    <w:rsid w:val="008F062F"/>
    <w:rsid w:val="008F74D2"/>
    <w:rsid w:val="0090094B"/>
    <w:rsid w:val="00911CC8"/>
    <w:rsid w:val="0092071D"/>
    <w:rsid w:val="00921924"/>
    <w:rsid w:val="009228D8"/>
    <w:rsid w:val="00923C10"/>
    <w:rsid w:val="00930B83"/>
    <w:rsid w:val="00935D58"/>
    <w:rsid w:val="00944D19"/>
    <w:rsid w:val="00946DDA"/>
    <w:rsid w:val="0095224D"/>
    <w:rsid w:val="009719DA"/>
    <w:rsid w:val="00982F2E"/>
    <w:rsid w:val="0098340A"/>
    <w:rsid w:val="00986F93"/>
    <w:rsid w:val="0099333A"/>
    <w:rsid w:val="00993466"/>
    <w:rsid w:val="009935CA"/>
    <w:rsid w:val="009B23D3"/>
    <w:rsid w:val="009D5F0A"/>
    <w:rsid w:val="009E28A1"/>
    <w:rsid w:val="00A10ADC"/>
    <w:rsid w:val="00A152A2"/>
    <w:rsid w:val="00A1627C"/>
    <w:rsid w:val="00A16382"/>
    <w:rsid w:val="00A17D88"/>
    <w:rsid w:val="00A34E76"/>
    <w:rsid w:val="00A40069"/>
    <w:rsid w:val="00A45699"/>
    <w:rsid w:val="00A53836"/>
    <w:rsid w:val="00A607A2"/>
    <w:rsid w:val="00A60EEC"/>
    <w:rsid w:val="00A6450D"/>
    <w:rsid w:val="00A67920"/>
    <w:rsid w:val="00A707D9"/>
    <w:rsid w:val="00A76C22"/>
    <w:rsid w:val="00A81F06"/>
    <w:rsid w:val="00A952C9"/>
    <w:rsid w:val="00AA0AF9"/>
    <w:rsid w:val="00AA111C"/>
    <w:rsid w:val="00AA14E4"/>
    <w:rsid w:val="00AB000B"/>
    <w:rsid w:val="00AC330A"/>
    <w:rsid w:val="00AC343B"/>
    <w:rsid w:val="00AC59CF"/>
    <w:rsid w:val="00AD136F"/>
    <w:rsid w:val="00AD7B18"/>
    <w:rsid w:val="00AE1F6E"/>
    <w:rsid w:val="00AE3818"/>
    <w:rsid w:val="00AE57EC"/>
    <w:rsid w:val="00AE638C"/>
    <w:rsid w:val="00AF390A"/>
    <w:rsid w:val="00B04D9F"/>
    <w:rsid w:val="00B21B50"/>
    <w:rsid w:val="00B41640"/>
    <w:rsid w:val="00B42378"/>
    <w:rsid w:val="00B439DC"/>
    <w:rsid w:val="00B648AB"/>
    <w:rsid w:val="00B65C66"/>
    <w:rsid w:val="00B660BC"/>
    <w:rsid w:val="00B81027"/>
    <w:rsid w:val="00B85F29"/>
    <w:rsid w:val="00B85FA6"/>
    <w:rsid w:val="00BB3404"/>
    <w:rsid w:val="00C01732"/>
    <w:rsid w:val="00C078B5"/>
    <w:rsid w:val="00C273D5"/>
    <w:rsid w:val="00C35D73"/>
    <w:rsid w:val="00C3745A"/>
    <w:rsid w:val="00C433CB"/>
    <w:rsid w:val="00C51936"/>
    <w:rsid w:val="00C536F7"/>
    <w:rsid w:val="00C54F71"/>
    <w:rsid w:val="00C73290"/>
    <w:rsid w:val="00C73A77"/>
    <w:rsid w:val="00C85618"/>
    <w:rsid w:val="00CA0FDF"/>
    <w:rsid w:val="00CB75AD"/>
    <w:rsid w:val="00CB7D9F"/>
    <w:rsid w:val="00CD1398"/>
    <w:rsid w:val="00D06F03"/>
    <w:rsid w:val="00D14586"/>
    <w:rsid w:val="00D158D2"/>
    <w:rsid w:val="00D17AB0"/>
    <w:rsid w:val="00D208F3"/>
    <w:rsid w:val="00D2169B"/>
    <w:rsid w:val="00D238C2"/>
    <w:rsid w:val="00D26592"/>
    <w:rsid w:val="00D44E92"/>
    <w:rsid w:val="00D4695F"/>
    <w:rsid w:val="00D4745A"/>
    <w:rsid w:val="00D633AA"/>
    <w:rsid w:val="00D70883"/>
    <w:rsid w:val="00D7342E"/>
    <w:rsid w:val="00D73DD8"/>
    <w:rsid w:val="00D7563D"/>
    <w:rsid w:val="00D757BC"/>
    <w:rsid w:val="00D8142A"/>
    <w:rsid w:val="00D83197"/>
    <w:rsid w:val="00D92983"/>
    <w:rsid w:val="00D92E1C"/>
    <w:rsid w:val="00D9347A"/>
    <w:rsid w:val="00D95FBC"/>
    <w:rsid w:val="00DA4D62"/>
    <w:rsid w:val="00DA7F51"/>
    <w:rsid w:val="00DC005E"/>
    <w:rsid w:val="00DC5249"/>
    <w:rsid w:val="00DD75EB"/>
    <w:rsid w:val="00DE48B7"/>
    <w:rsid w:val="00DE52DF"/>
    <w:rsid w:val="00DF072F"/>
    <w:rsid w:val="00DF18A0"/>
    <w:rsid w:val="00DF25C8"/>
    <w:rsid w:val="00DF3135"/>
    <w:rsid w:val="00DF6DB5"/>
    <w:rsid w:val="00E06266"/>
    <w:rsid w:val="00E1312C"/>
    <w:rsid w:val="00E27149"/>
    <w:rsid w:val="00E27790"/>
    <w:rsid w:val="00E27926"/>
    <w:rsid w:val="00E370C0"/>
    <w:rsid w:val="00E43893"/>
    <w:rsid w:val="00E476F9"/>
    <w:rsid w:val="00E56468"/>
    <w:rsid w:val="00E66168"/>
    <w:rsid w:val="00E844CD"/>
    <w:rsid w:val="00EC13DB"/>
    <w:rsid w:val="00EC2FAF"/>
    <w:rsid w:val="00EC3E40"/>
    <w:rsid w:val="00EC6EF0"/>
    <w:rsid w:val="00ED4F60"/>
    <w:rsid w:val="00ED714A"/>
    <w:rsid w:val="00ED733B"/>
    <w:rsid w:val="00EE0155"/>
    <w:rsid w:val="00EE7D80"/>
    <w:rsid w:val="00EF324D"/>
    <w:rsid w:val="00EF7ADB"/>
    <w:rsid w:val="00F12769"/>
    <w:rsid w:val="00F220BF"/>
    <w:rsid w:val="00F3205A"/>
    <w:rsid w:val="00F36066"/>
    <w:rsid w:val="00F37B83"/>
    <w:rsid w:val="00F52E2F"/>
    <w:rsid w:val="00F60C2F"/>
    <w:rsid w:val="00F634C5"/>
    <w:rsid w:val="00F661D7"/>
    <w:rsid w:val="00F77D59"/>
    <w:rsid w:val="00F82253"/>
    <w:rsid w:val="00F87781"/>
    <w:rsid w:val="00F94FB5"/>
    <w:rsid w:val="00FB208E"/>
    <w:rsid w:val="00FC1422"/>
    <w:rsid w:val="00FC5182"/>
    <w:rsid w:val="00FE0F68"/>
    <w:rsid w:val="00FE3B05"/>
    <w:rsid w:val="00FE4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  <w:trackRevisions w:val="fals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2E2F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3E70EA"/>
  </w:style>
  <w:style w:type="character" w:styleId="ab">
    <w:name w:val="Unresolved Mention"/>
    <w:basedOn w:val="a0"/>
    <w:uiPriority w:val="99"/>
    <w:semiHidden/>
    <w:unhideWhenUsed/>
    <w:rsid w:val="00353F1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customXml" Target="../customXml/item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4" Type="http://schemas.openxmlformats.org/officeDocument/2006/relationships/image" Target="media/image2.png"/><Relationship Id="rId15" Type="http://schemas.openxmlformats.org/officeDocument/2006/relationships/image" Target="media/image3.png"/><Relationship Id="rId16" Type="http://schemas.openxmlformats.org/officeDocument/2006/relationships/image" Target="media/image4.png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m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052BEE-14C1-44D6-B2D9-3CBF8434C22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772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Улан Мухтарбаев</cp:lastModifiedBy>
  <cp:revision>2</cp:revision>
  <dcterms:created xsi:type="dcterms:W3CDTF">2025-10-21T14:51:00Z</dcterms:created>
  <dcterms:modified xsi:type="dcterms:W3CDTF">2025-10-21T14:51:00Z</dcterms:modified>
</cp:coreProperties>
</file>